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3650"/>
      </w:tblGrid>
      <w:tr w:rsidR="00355B84" w:rsidRPr="00DD40C0" w:rsidTr="00591107">
        <w:tc>
          <w:tcPr>
            <w:tcW w:w="5637" w:type="dxa"/>
          </w:tcPr>
          <w:p w:rsidR="00355B84" w:rsidRPr="00DD40C0" w:rsidRDefault="00355B84" w:rsidP="00591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355B84" w:rsidRPr="00DD40C0" w:rsidRDefault="00355B84" w:rsidP="00355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DD40C0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:rsidR="00355B84" w:rsidRDefault="00355B84" w:rsidP="00355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84" w:rsidRPr="00355B84" w:rsidRDefault="00355B84" w:rsidP="00355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84" w:rsidRPr="00355B84" w:rsidRDefault="00355B84" w:rsidP="00355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5B8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55B84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355B84" w:rsidRDefault="00355B84" w:rsidP="003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B84">
        <w:rPr>
          <w:rFonts w:ascii="Times New Roman" w:hAnsi="Times New Roman"/>
          <w:sz w:val="28"/>
          <w:szCs w:val="28"/>
        </w:rPr>
        <w:t xml:space="preserve">лекарственных препаратов, отпускаемых населению в соответствии </w:t>
      </w:r>
    </w:p>
    <w:p w:rsidR="00355B84" w:rsidRDefault="00355B84" w:rsidP="003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B84">
        <w:rPr>
          <w:rFonts w:ascii="Times New Roman" w:hAnsi="Times New Roman"/>
          <w:sz w:val="28"/>
          <w:szCs w:val="28"/>
        </w:rPr>
        <w:t>с перечнем групп населения и категорий заболеваний, при амбулаторном лече</w:t>
      </w:r>
      <w:r>
        <w:rPr>
          <w:rFonts w:ascii="Times New Roman" w:hAnsi="Times New Roman"/>
          <w:sz w:val="28"/>
          <w:szCs w:val="28"/>
        </w:rPr>
        <w:t xml:space="preserve">нии которых лекарственные </w:t>
      </w:r>
      <w:r w:rsidRPr="00355B84">
        <w:rPr>
          <w:rFonts w:ascii="Times New Roman" w:hAnsi="Times New Roman"/>
          <w:sz w:val="28"/>
          <w:szCs w:val="28"/>
        </w:rPr>
        <w:t xml:space="preserve">средства и изделия медицинского </w:t>
      </w:r>
    </w:p>
    <w:p w:rsidR="00355B84" w:rsidRDefault="00355B84" w:rsidP="00355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B84">
        <w:rPr>
          <w:rFonts w:ascii="Times New Roman" w:hAnsi="Times New Roman"/>
          <w:sz w:val="28"/>
          <w:szCs w:val="28"/>
        </w:rPr>
        <w:t>назначения отпускаются по рецептам врачей бесплатно</w:t>
      </w:r>
    </w:p>
    <w:p w:rsidR="00355B84" w:rsidRPr="00355B84" w:rsidRDefault="00355B84" w:rsidP="00861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28"/>
      </w:tblGrid>
      <w:tr w:rsidR="00355B84" w:rsidRPr="00355B84" w:rsidTr="00355B84">
        <w:trPr>
          <w:trHeight w:val="459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1. Анальгетики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Наркотические анальгетики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Бупренорфин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Морфин + Кодеин + Наркотин + Папаверин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Тебаин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Морфин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Тримеперидин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Анальгетики-антипиретики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Ацетилсалициловая кислота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Диклофенак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(кроме мази и геля)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Ибупрофен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Кетопрофен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Нимесулид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Парацетамол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Ненаркотические анальгетики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Прокаин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rPr>
          <w:trHeight w:val="485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2. Противоэпилептические препараты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Бензобарбитал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Вальпроевая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Карбамазепин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Клоназепам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Ламотриджин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Топирамат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Фенобарбитал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Этосуксимид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Леветирацетам</w:t>
            </w:r>
            <w:proofErr w:type="spellEnd"/>
          </w:p>
        </w:tc>
      </w:tr>
      <w:tr w:rsidR="00355B84" w:rsidRPr="00355B84" w:rsidTr="00355B84">
        <w:trPr>
          <w:trHeight w:val="550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Противопаркинсонические</w:t>
            </w:r>
            <w:proofErr w:type="spellEnd"/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Центральные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холиноблокаторы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Допаминергические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препараты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Амантадин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Леводопа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Бенсеразид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Леводопа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Карбидопа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Пирибедил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rPr>
          <w:trHeight w:val="414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Психолептики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Антипсихотические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препараты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Галоперидол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Зипрасидон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Кветиапин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Клозапин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Лития карбонат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Оланзапин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Перициазин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Рисперидон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Сульпирид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Тиоридазин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Трифлуоперазин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Флупентиксол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Флуфеназин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деканоат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Хлорпромазин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Хлорпротиксен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Бромдигидро-хлорфенил-бензодиазепинон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Диазепам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Медазепам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Оксазепам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Снотворные и седативные средства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Зопиклон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rPr>
          <w:trHeight w:val="443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5. Психоаналептики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Антидепрессанты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Амитриптилин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Венлафаксин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Дулоксетин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Имипрамин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Кломипрамин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Мапротилин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Пароксетин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Пипофезин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Сертралин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Флуоксетин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Эсциталопрам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Психостимуляторы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ноотропные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средства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Баклофен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Винпоцетин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>Гопантеновая</w:t>
            </w:r>
            <w:proofErr w:type="spellEnd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Леветирацетам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&lt;1&gt;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Никотиноил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84">
              <w:rPr>
                <w:rFonts w:ascii="Times New Roman" w:hAnsi="Times New Roman"/>
                <w:sz w:val="28"/>
                <w:szCs w:val="28"/>
              </w:rPr>
              <w:t>гамма-аминомасляная</w:t>
            </w:r>
            <w:proofErr w:type="spellEnd"/>
            <w:proofErr w:type="gram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Аминофенилмасляная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&lt;2&gt;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Пирацетам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Пирацетам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Циннаризин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Тизанидин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Фенилпирацетам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Прочие средства, влияющие на центральную нервную систему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Полипептиды коры головного мозга скота                                  </w:t>
            </w:r>
          </w:p>
        </w:tc>
      </w:tr>
      <w:tr w:rsidR="00355B84" w:rsidRPr="00355B84" w:rsidTr="00355B84">
        <w:trPr>
          <w:trHeight w:val="503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Антихолинэстеразные</w:t>
            </w:r>
            <w:proofErr w:type="spellEnd"/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Неостигмина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метилсульфат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Пиридостигмин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бромид                                                    </w:t>
            </w:r>
          </w:p>
        </w:tc>
      </w:tr>
      <w:tr w:rsidR="00355B84" w:rsidRPr="00355B84" w:rsidTr="00355B84">
        <w:trPr>
          <w:trHeight w:val="463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7. Средства, применяемые для профилактики и лечения инфекций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Тетрациклины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Доксициклин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Тетрациклин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Амфениколы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Хлорамфеникол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Хлорамфеникол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Бета-лактамные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антибиотики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Амоксициллин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Амоксициллин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Клавулановая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>прокаина</w:t>
            </w:r>
            <w:proofErr w:type="spellEnd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 xml:space="preserve"> +                </w:t>
            </w:r>
            <w:proofErr w:type="spellStart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  <w:r w:rsidRPr="00355B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Бензатина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бензилпенициллин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Цефаклор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Цефалексин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Цефуроксим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Сульфаниламидные препараты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Сульфасалазин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линкозамиды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355B84" w:rsidRPr="00355B84" w:rsidTr="00355B84">
        <w:trPr>
          <w:trHeight w:val="393"/>
        </w:trPr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Мидекамицин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Спирамицин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Эритромицин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хинолона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(кроме педиатрии)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Норфлоксацин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Пефлоксацин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Противогрибковые препараты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Итраконазол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Клотримазол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Тербинафин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Флуконазол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&lt;3&gt;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Прочие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Нитрофурантоин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Фуразидин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Противовирусные средства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Ацикловир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Зидовудин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&lt;4&gt; 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Противопаразитарные и противомалярийные средства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Албендазол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Бензилбензоат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Хлорохин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rPr>
          <w:trHeight w:val="810"/>
        </w:trPr>
        <w:tc>
          <w:tcPr>
            <w:tcW w:w="9287" w:type="dxa"/>
            <w:gridSpan w:val="2"/>
            <w:vAlign w:val="center"/>
          </w:tcPr>
          <w:p w:rsid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8. Противоопухолевые, иммунодепрессивные </w:t>
            </w:r>
          </w:p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и сопутствующие средства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Цитостатики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Бусульфан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Гидроксикарбамид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Иматиниб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Ломустин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Мелфалан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Меркаптопурин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Метотрексат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Митомицин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Прокарбазин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Тегафур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Темозоломид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Тиогуанин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Хлорамбуцил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Циклофосфамид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Цитарабин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Эстрамустин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Иммунодепрессивные средства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Азатиоприн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Антагонисты гормонов и их аналоги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Анастрозол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Гозерелин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Медроксипрогестерон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Тамоксифен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Флутамид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Эксеместан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Прочие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Интерферон альфа-2б &lt;5&gt;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Интерферон альфа-2а &lt;5&gt;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Пегининтерферон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альфа-2а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Золедроновая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Микофенолята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мофетилл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Паклитаксел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Ритуксимаб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rPr>
          <w:trHeight w:val="451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9. Препараты, влияющие на минерализацию костей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Кальция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глюконат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Колекальциферол</w:t>
            </w:r>
            <w:proofErr w:type="spellEnd"/>
          </w:p>
        </w:tc>
      </w:tr>
      <w:tr w:rsidR="00355B84" w:rsidRPr="00355B84" w:rsidTr="00355B84">
        <w:trPr>
          <w:trHeight w:val="453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10. Средства, влияющие на кроветворение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Противоанемические средства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Железа (III)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полиизомальтозат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(сироп)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Железа сульфат + Аскорбиновая кислота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альфа 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Средства, влияющие на систему свертывания крови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Варфарин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&lt;6&gt;  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Гепарин натрий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Дипиридамол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Пентоксифиллин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Фактор свертывания VII &lt;7&gt;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Фактор свертывания VIII &lt;7&gt;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Фактор свертывания IX &lt;7&gt;                                               </w:t>
            </w:r>
          </w:p>
        </w:tc>
      </w:tr>
      <w:tr w:rsidR="00355B84" w:rsidRPr="00355B84" w:rsidTr="00355B84">
        <w:trPr>
          <w:trHeight w:val="559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11. Средства, влияющие на </w:t>
            </w:r>
            <w:proofErr w:type="spellStart"/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сердечно-сосудистую</w:t>
            </w:r>
            <w:proofErr w:type="spellEnd"/>
            <w:r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 систему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Сердечные гликозиды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Дигоксин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Противоаритмические средства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Амиодарон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Пропафенон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Соталол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Диэтиламинопропионилэтоксикарбониламинофенотиазин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этац</w:t>
            </w:r>
            <w:r w:rsidRPr="00355B84">
              <w:rPr>
                <w:rFonts w:ascii="Times New Roman" w:hAnsi="Times New Roman"/>
                <w:sz w:val="28"/>
                <w:szCs w:val="28"/>
              </w:rPr>
              <w:t>и</w:t>
            </w:r>
            <w:r w:rsidRPr="00355B84">
              <w:rPr>
                <w:rFonts w:ascii="Times New Roman" w:hAnsi="Times New Roman"/>
                <w:sz w:val="28"/>
                <w:szCs w:val="28"/>
              </w:rPr>
              <w:t>зин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Нитраты,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нитратоподобные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Изосорбид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динитрат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Изосорбид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мононитрат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Нитроглицерин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Бета-блокаторы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Атенолол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Бисопролол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Карведилол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Метопролол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Блокаторы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кальциевых каналов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Амлодипин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Верапамил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Нифедипин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11.6.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апф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, антагонисты а II рецепторов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Каптоприл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Лозартан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Периндоприл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Фозиноприл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Эналаприл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Гидрохлоротиазид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11.7.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Альфа-адреномиметики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центрального действия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Клонидин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Метилдопа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Препараты калия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аспарагинат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11.9.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Диуретики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Ацетазоламид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Гидрохлортиазид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Спиронолактон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Фуросемид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rPr>
          <w:trHeight w:val="528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12. Средства для лечения заболеваний желудочно-кишечного тракта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Антациды и другие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противоязвенные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средства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Алгелдрат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Магния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Омепразол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Ранитидин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Фамотидин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Спазмолитические средства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Дротаверин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Пирензепин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Препараты, стимулирующие моторику пищеварительного тракта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Метоклопрамид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Слабительные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пикосульфат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Сеннозид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А + Б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Сеннозид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А + Б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Лигнин гидролизный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12.6.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Препараты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аминосалициловой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кислоты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Месалазин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12.7.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Препараты, способствующие пищеварению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12.8.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Желчегонные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Желчь + Тонкой кишки слизистой и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Pancreas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порошок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Активированный уголь + Желчь + Крапивы двудомной 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стья + Чеснока </w:t>
            </w: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посевного луковицы                                                      </w:t>
            </w:r>
          </w:p>
        </w:tc>
      </w:tr>
      <w:tr w:rsidR="00355B84" w:rsidRPr="00355B84" w:rsidTr="00355B84">
        <w:trPr>
          <w:trHeight w:val="465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13. Гормоны и средства, влияющие на эндокринную систему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Гормоны коры надпочечников и их синтетические аналоги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Бетаметазон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Бетаметазон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Гентамицин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Бетаметазон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Гентамицин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Клотримазол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Бетаметазон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Салициловая кислота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Гидрокортизон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Дексаметазон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Метилпреднизолона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ацепонат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Преднизолон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Триамцинолон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Флудрокортизон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Гормоны гипофиза, их аналоги и ингибиторы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Десмопрессин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Соматотропин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Гормоны гипоталамуса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Бромокриптин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rPr>
          <w:trHeight w:val="596"/>
        </w:trPr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щитовидной, паращитови</w:t>
            </w:r>
            <w:r w:rsidRPr="00355B84">
              <w:rPr>
                <w:rFonts w:ascii="Times New Roman" w:hAnsi="Times New Roman"/>
                <w:sz w:val="28"/>
                <w:szCs w:val="28"/>
              </w:rPr>
              <w:t>д</w:t>
            </w: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ной желез и их аналогов  </w:t>
            </w:r>
          </w:p>
        </w:tc>
      </w:tr>
      <w:tr w:rsidR="00355B84" w:rsidRPr="00355B84" w:rsidTr="00355B84">
        <w:trPr>
          <w:trHeight w:val="124"/>
        </w:trPr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Дигидротахистерол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Левотироксин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Лиотиронин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Тиамазол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13.5.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Средства для лечения подагры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Аллопуринол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13.6.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Половые гормоны и модуляторы половой системы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Норэтистерон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Ципротерон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Эстрадиол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rPr>
          <w:trHeight w:val="492"/>
        </w:trPr>
        <w:tc>
          <w:tcPr>
            <w:tcW w:w="9287" w:type="dxa"/>
            <w:gridSpan w:val="2"/>
            <w:vAlign w:val="center"/>
          </w:tcPr>
          <w:p w:rsidR="00355B84" w:rsidRPr="00355B84" w:rsidRDefault="00BA78F1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Средства</w:t>
            </w:r>
            <w:r w:rsidR="00355B84" w:rsidRPr="00355B84">
              <w:rPr>
                <w:rFonts w:ascii="Times New Roman" w:hAnsi="Times New Roman"/>
                <w:b/>
                <w:sz w:val="28"/>
                <w:szCs w:val="28"/>
              </w:rPr>
              <w:t xml:space="preserve"> для лечения сахарного диабета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Глибенкламид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Гликвидон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Гликлазид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Глимепирид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Глюкагон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аспарт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двухфазный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аспарт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гларгин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глулизин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детемир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двухфазный (человеческий генно-инженерный)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Инсулин-изофан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(человеческий генно-инженерный)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лизпро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двухфазный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Инсулин растворимый (человеческий генно-инженерный)            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Метформин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Метформин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Глибенкламид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Репаглинид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Росиглитазон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&lt;8&gt;                                                        </w:t>
            </w:r>
          </w:p>
        </w:tc>
      </w:tr>
      <w:tr w:rsidR="00355B84" w:rsidRPr="00355B84" w:rsidTr="00355B84">
        <w:trPr>
          <w:trHeight w:val="451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15. Средства для лечения заболеваний почек и мочевыводящих путей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Средства для лечения аденомы простаты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Доксазозин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Тамсулозин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Теразозин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Финастерид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Средства терапии при почечной недостаточности и пересадке о</w:t>
            </w:r>
            <w:r w:rsidRPr="00355B84">
              <w:rPr>
                <w:rFonts w:ascii="Times New Roman" w:hAnsi="Times New Roman"/>
                <w:sz w:val="28"/>
                <w:szCs w:val="28"/>
              </w:rPr>
              <w:t>р</w:t>
            </w: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ганов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Микофенолата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мофетил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Сертикан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rPr>
          <w:trHeight w:val="506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16. Средства для лечения офтальмологических заболеваний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Противовоспалительные средства, противовирусные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Диклофенак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(глазные капли)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Полиадениловая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Полиуридиловая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Миотические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средства и средства для лечения глаукомы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Атропин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Бетаксолол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Метилэтилпиридинол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Пилокарпин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Тимолол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Травопрост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Стимуляторы регенерации,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ретинопротекторы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Таурин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rPr>
          <w:trHeight w:val="400"/>
        </w:trPr>
        <w:tc>
          <w:tcPr>
            <w:tcW w:w="9287" w:type="dxa"/>
            <w:gridSpan w:val="2"/>
            <w:vAlign w:val="center"/>
          </w:tcPr>
          <w:p w:rsidR="00355B84" w:rsidRPr="00355B84" w:rsidRDefault="00355B84" w:rsidP="00355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B84">
              <w:rPr>
                <w:rFonts w:ascii="Times New Roman" w:hAnsi="Times New Roman"/>
                <w:b/>
                <w:sz w:val="28"/>
                <w:szCs w:val="28"/>
              </w:rPr>
              <w:t>17. Средства, влияющие на органы дыхания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Противоастматические средства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Аминофиллин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Беклометазон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Будесонид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Кромоглициевая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Салметерол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Салметерол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флутиказон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Сальбутамол</w:t>
            </w:r>
            <w:proofErr w:type="spellEnd"/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Теофиллин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Фенотерол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Фенотерол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ипратропия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бромид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Отхаркивающие средства                                             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Амброксол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Ацетилцистеин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55B84" w:rsidRPr="00355B84" w:rsidTr="00355B8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Бромгексин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861BE4" w:rsidTr="00861BE4">
        <w:trPr>
          <w:trHeight w:val="399"/>
        </w:trPr>
        <w:tc>
          <w:tcPr>
            <w:tcW w:w="9287" w:type="dxa"/>
            <w:gridSpan w:val="2"/>
            <w:vAlign w:val="center"/>
          </w:tcPr>
          <w:p w:rsidR="00355B84" w:rsidRPr="00861BE4" w:rsidRDefault="00355B84" w:rsidP="0086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BE4">
              <w:rPr>
                <w:rFonts w:ascii="Times New Roman" w:hAnsi="Times New Roman"/>
                <w:b/>
                <w:sz w:val="28"/>
                <w:szCs w:val="28"/>
              </w:rPr>
              <w:t>18. Антигистаминные средства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Кетотифен</w:t>
            </w:r>
            <w:proofErr w:type="spellEnd"/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Димедрол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Клемастин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Лоратадин</w:t>
            </w:r>
            <w:proofErr w:type="spellEnd"/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Хлоропирамин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5B84" w:rsidRPr="00861BE4" w:rsidTr="00861BE4">
        <w:trPr>
          <w:trHeight w:val="457"/>
        </w:trPr>
        <w:tc>
          <w:tcPr>
            <w:tcW w:w="9287" w:type="dxa"/>
            <w:gridSpan w:val="2"/>
            <w:vAlign w:val="center"/>
          </w:tcPr>
          <w:p w:rsidR="00355B84" w:rsidRPr="00861BE4" w:rsidRDefault="00355B84" w:rsidP="0086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BE4">
              <w:rPr>
                <w:rFonts w:ascii="Times New Roman" w:hAnsi="Times New Roman"/>
                <w:b/>
                <w:sz w:val="28"/>
                <w:szCs w:val="28"/>
              </w:rPr>
              <w:t>19. Витамины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>Поливитамины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Тиоктовая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кислота                                                     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Эргокальциферол</w:t>
            </w:r>
            <w:proofErr w:type="spellEnd"/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Аскорбиновая кислота + декстроза (табл.) &lt;9&gt;                          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Токоферола ацетат &lt;9&gt;                                                   </w:t>
            </w:r>
          </w:p>
        </w:tc>
      </w:tr>
      <w:tr w:rsidR="00355B84" w:rsidRPr="00861BE4" w:rsidTr="00861BE4">
        <w:trPr>
          <w:trHeight w:val="473"/>
        </w:trPr>
        <w:tc>
          <w:tcPr>
            <w:tcW w:w="9287" w:type="dxa"/>
            <w:gridSpan w:val="2"/>
            <w:vAlign w:val="center"/>
          </w:tcPr>
          <w:p w:rsidR="00355B84" w:rsidRPr="00861BE4" w:rsidRDefault="00355B84" w:rsidP="0086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BE4">
              <w:rPr>
                <w:rFonts w:ascii="Times New Roman" w:hAnsi="Times New Roman"/>
                <w:b/>
                <w:sz w:val="28"/>
                <w:szCs w:val="28"/>
              </w:rPr>
              <w:t>20. Антисептики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Метилтиониния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хлорид                                                  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Йод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Этанол  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Водорода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пероксид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Калия перманганат                                                       </w:t>
            </w:r>
          </w:p>
        </w:tc>
      </w:tr>
      <w:tr w:rsidR="00355B84" w:rsidRPr="00355B84" w:rsidTr="00861BE4"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B84">
              <w:rPr>
                <w:rFonts w:ascii="Times New Roman" w:hAnsi="Times New Roman"/>
                <w:sz w:val="28"/>
                <w:szCs w:val="28"/>
              </w:rPr>
              <w:t xml:space="preserve">Бриллиантовый зеленый                                                   </w:t>
            </w:r>
          </w:p>
        </w:tc>
      </w:tr>
      <w:tr w:rsidR="00355B84" w:rsidRPr="00861BE4" w:rsidTr="00861BE4">
        <w:trPr>
          <w:trHeight w:val="410"/>
        </w:trPr>
        <w:tc>
          <w:tcPr>
            <w:tcW w:w="9287" w:type="dxa"/>
            <w:gridSpan w:val="2"/>
            <w:vAlign w:val="center"/>
          </w:tcPr>
          <w:p w:rsidR="00355B84" w:rsidRPr="00861BE4" w:rsidRDefault="00355B84" w:rsidP="0086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BE4">
              <w:rPr>
                <w:rFonts w:ascii="Times New Roman" w:hAnsi="Times New Roman"/>
                <w:b/>
                <w:sz w:val="28"/>
                <w:szCs w:val="28"/>
              </w:rPr>
              <w:t xml:space="preserve">21. Препараты для лечения </w:t>
            </w:r>
            <w:proofErr w:type="spellStart"/>
            <w:r w:rsidRPr="00861BE4">
              <w:rPr>
                <w:rFonts w:ascii="Times New Roman" w:hAnsi="Times New Roman"/>
                <w:b/>
                <w:sz w:val="28"/>
                <w:szCs w:val="28"/>
              </w:rPr>
              <w:t>орфанных</w:t>
            </w:r>
            <w:proofErr w:type="spellEnd"/>
            <w:r w:rsidRPr="00861BE4">
              <w:rPr>
                <w:rFonts w:ascii="Times New Roman" w:hAnsi="Times New Roman"/>
                <w:b/>
                <w:sz w:val="28"/>
                <w:szCs w:val="28"/>
              </w:rPr>
              <w:t xml:space="preserve"> заболеваний</w:t>
            </w:r>
          </w:p>
        </w:tc>
      </w:tr>
      <w:tr w:rsidR="00355B84" w:rsidRPr="00355B84" w:rsidTr="00861BE4">
        <w:trPr>
          <w:trHeight w:val="642"/>
        </w:trPr>
        <w:tc>
          <w:tcPr>
            <w:tcW w:w="959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55B84" w:rsidRPr="00355B84" w:rsidRDefault="00355B84" w:rsidP="00861B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Экулимумаб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Миглустат</w:t>
            </w:r>
            <w:proofErr w:type="gramStart"/>
            <w:r w:rsidRPr="00355B84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355B84">
              <w:rPr>
                <w:rFonts w:ascii="Times New Roman" w:hAnsi="Times New Roman"/>
                <w:sz w:val="28"/>
                <w:szCs w:val="28"/>
              </w:rPr>
              <w:t>илденафил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конц.для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 приготовления </w:t>
            </w:r>
            <w:proofErr w:type="spellStart"/>
            <w:r w:rsidRPr="00355B84">
              <w:rPr>
                <w:rFonts w:ascii="Times New Roman" w:hAnsi="Times New Roman"/>
                <w:sz w:val="28"/>
                <w:szCs w:val="28"/>
              </w:rPr>
              <w:t>р-ра</w:t>
            </w:r>
            <w:proofErr w:type="spellEnd"/>
            <w:r w:rsidRPr="00355B84">
              <w:rPr>
                <w:rFonts w:ascii="Times New Roman" w:hAnsi="Times New Roman"/>
                <w:sz w:val="28"/>
                <w:szCs w:val="28"/>
              </w:rPr>
              <w:t xml:space="preserve">, капсулы, таблетки)              </w:t>
            </w:r>
          </w:p>
        </w:tc>
      </w:tr>
    </w:tbl>
    <w:p w:rsidR="00355B84" w:rsidRPr="00355B84" w:rsidRDefault="00355B84" w:rsidP="00355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84" w:rsidRPr="00355B84" w:rsidRDefault="00355B84" w:rsidP="00355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300" w:rsidRPr="00355B84" w:rsidRDefault="00861BE4" w:rsidP="00861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sectPr w:rsidR="00977300" w:rsidRPr="00355B84" w:rsidSect="00355B84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74" w:rsidRDefault="00F30F74" w:rsidP="00355B84">
      <w:pPr>
        <w:spacing w:after="0" w:line="240" w:lineRule="auto"/>
      </w:pPr>
      <w:r>
        <w:separator/>
      </w:r>
    </w:p>
  </w:endnote>
  <w:endnote w:type="continuationSeparator" w:id="0">
    <w:p w:rsidR="00F30F74" w:rsidRDefault="00F30F74" w:rsidP="0035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74" w:rsidRDefault="00F30F74" w:rsidP="00355B84">
      <w:pPr>
        <w:spacing w:after="0" w:line="240" w:lineRule="auto"/>
      </w:pPr>
      <w:r>
        <w:separator/>
      </w:r>
    </w:p>
  </w:footnote>
  <w:footnote w:type="continuationSeparator" w:id="0">
    <w:p w:rsidR="00F30F74" w:rsidRDefault="00F30F74" w:rsidP="0035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55B84" w:rsidRPr="00355B84" w:rsidRDefault="00340ACF" w:rsidP="00355B84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355B84">
          <w:rPr>
            <w:rFonts w:ascii="Times New Roman" w:hAnsi="Times New Roman"/>
            <w:sz w:val="28"/>
            <w:szCs w:val="28"/>
          </w:rPr>
          <w:fldChar w:fldCharType="begin"/>
        </w:r>
        <w:r w:rsidR="00355B84" w:rsidRPr="00355B8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5B84">
          <w:rPr>
            <w:rFonts w:ascii="Times New Roman" w:hAnsi="Times New Roman"/>
            <w:sz w:val="28"/>
            <w:szCs w:val="28"/>
          </w:rPr>
          <w:fldChar w:fldCharType="separate"/>
        </w:r>
        <w:r w:rsidR="00BA78F1">
          <w:rPr>
            <w:rFonts w:ascii="Times New Roman" w:hAnsi="Times New Roman"/>
            <w:noProof/>
            <w:sz w:val="28"/>
            <w:szCs w:val="28"/>
          </w:rPr>
          <w:t>8</w:t>
        </w:r>
        <w:r w:rsidRPr="00355B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5B84"/>
    <w:rsid w:val="00340ACF"/>
    <w:rsid w:val="00355B84"/>
    <w:rsid w:val="00861BE4"/>
    <w:rsid w:val="00977300"/>
    <w:rsid w:val="009F69DE"/>
    <w:rsid w:val="00BA78F1"/>
    <w:rsid w:val="00F3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B8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PopovaYM</dc:creator>
  <cp:keywords/>
  <dc:description/>
  <cp:lastModifiedBy>PopovaYM</cp:lastModifiedBy>
  <cp:revision>2</cp:revision>
  <cp:lastPrinted>2014-12-29T11:35:00Z</cp:lastPrinted>
  <dcterms:created xsi:type="dcterms:W3CDTF">2014-12-26T11:46:00Z</dcterms:created>
  <dcterms:modified xsi:type="dcterms:W3CDTF">2014-12-29T11:35:00Z</dcterms:modified>
</cp:coreProperties>
</file>